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B857D8">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B857D8">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B857D8">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B857D8">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B857D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B857D8"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AA5624E" w:rsidR="00546DB1" w:rsidRPr="00546DB1" w:rsidRDefault="00102F61" w:rsidP="00AB56F9">
                <w:pPr>
                  <w:tabs>
                    <w:tab w:val="left" w:pos="426"/>
                  </w:tabs>
                  <w:spacing w:before="120"/>
                  <w:rPr>
                    <w:bCs/>
                    <w:lang w:val="en-IE" w:eastAsia="en-GB"/>
                  </w:rPr>
                </w:pPr>
                <w:r>
                  <w:rPr>
                    <w:bCs/>
                    <w:lang w:eastAsia="en-GB"/>
                  </w:rPr>
                  <w:t>DG TRADE.F.</w:t>
                </w:r>
                <w:r w:rsidR="004A4AB6">
                  <w:rPr>
                    <w:bCs/>
                    <w:lang w:eastAsia="en-GB"/>
                  </w:rPr>
                  <w:t>2</w:t>
                </w:r>
              </w:p>
            </w:tc>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3E6EC20E" w:rsidR="00546DB1" w:rsidRPr="003B2E38" w:rsidRDefault="00B857D8" w:rsidP="00AB56F9">
                <w:pPr>
                  <w:tabs>
                    <w:tab w:val="left" w:pos="426"/>
                  </w:tabs>
                  <w:spacing w:before="120"/>
                  <w:rPr>
                    <w:bCs/>
                    <w:lang w:val="en-IE" w:eastAsia="en-GB"/>
                  </w:rPr>
                </w:pPr>
                <w:sdt>
                  <w:sdtPr>
                    <w:rPr>
                      <w:bCs/>
                      <w:lang w:val="en-IE" w:eastAsia="en-GB"/>
                    </w:rPr>
                    <w:id w:val="-1367979954"/>
                    <w:placeholder>
                      <w:docPart w:val="EE6666B314C04D9B9FB79003918E9746"/>
                    </w:placeholder>
                  </w:sdtPr>
                  <w:sdtEndPr/>
                  <w:sdtContent>
                    <w:r w:rsidR="00EF2191" w:rsidRPr="00BC1ECF">
                      <w:rPr>
                        <w:bCs/>
                        <w:lang w:val="en-GB" w:eastAsia="en-GB"/>
                      </w:rPr>
                      <w:t>440646 </w:t>
                    </w:r>
                  </w:sdtContent>
                </w:sdt>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CC83D48" w:rsidR="00546DB1" w:rsidRPr="004A4AB6" w:rsidRDefault="00102F61" w:rsidP="00AB56F9">
                <w:pPr>
                  <w:tabs>
                    <w:tab w:val="left" w:pos="426"/>
                  </w:tabs>
                  <w:spacing w:before="120"/>
                  <w:rPr>
                    <w:bCs/>
                    <w:lang w:eastAsia="en-GB"/>
                  </w:rPr>
                </w:pPr>
                <w:r>
                  <w:rPr>
                    <w:bCs/>
                    <w:lang w:eastAsia="en-GB"/>
                  </w:rPr>
                  <w:t>Damien Levie</w:t>
                </w:r>
              </w:p>
            </w:sdtContent>
          </w:sdt>
          <w:p w14:paraId="227D6F6E" w14:textId="59C14117" w:rsidR="00546DB1" w:rsidRPr="009F216F" w:rsidRDefault="00B857D8"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102F61">
                  <w:rPr>
                    <w:bCs/>
                    <w:lang w:eastAsia="en-GB"/>
                  </w:rPr>
                  <w:t xml:space="preserve">3 </w:t>
                </w:r>
              </w:sdtContent>
            </w:sdt>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4A4AB6">
                      <w:rPr>
                        <w:bCs/>
                        <w:lang w:eastAsia="en-GB"/>
                      </w:rPr>
                      <w:t>2025</w:t>
                    </w:r>
                  </w:sdtContent>
                </w:sdt>
                <w:r w:rsidR="00102F61">
                  <w:rPr>
                    <w:bCs/>
                    <w:lang w:eastAsia="en-GB"/>
                  </w:rPr>
                  <w:t xml:space="preserve"> (1 Oktober 202</w:t>
                </w:r>
                <w:r w:rsidR="004A4AB6">
                  <w:rPr>
                    <w:bCs/>
                    <w:lang w:eastAsia="en-GB"/>
                  </w:rPr>
                  <w:t>5</w:t>
                </w:r>
                <w:r w:rsidR="00102F61">
                  <w:rPr>
                    <w:bCs/>
                    <w:lang w:eastAsia="en-GB"/>
                  </w:rPr>
                  <w:t>)</w:t>
                </w:r>
              </w:sdtContent>
            </w:sdt>
          </w:p>
          <w:p w14:paraId="4128A55A" w14:textId="61F3BA86" w:rsidR="00546DB1" w:rsidRPr="00546DB1" w:rsidRDefault="00B857D8"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102F61">
                  <w:rPr>
                    <w:bCs/>
                    <w:lang w:eastAsia="en-GB"/>
                  </w:rPr>
                  <w:t xml:space="preserve">2 </w:t>
                </w:r>
              </w:sdtContent>
            </w:sdt>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102F61">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1625398E" w:rsidR="002C5752" w:rsidRPr="0007110E" w:rsidRDefault="002C5752" w:rsidP="000675FD">
            <w:pPr>
              <w:tabs>
                <w:tab w:val="left" w:pos="426"/>
              </w:tabs>
              <w:spacing w:before="120"/>
              <w:rPr>
                <w:bCs/>
                <w:lang w:val="en-IE" w:eastAsia="en-GB"/>
              </w:rPr>
            </w:pPr>
            <w:r>
              <w:rPr>
                <w:bCs/>
                <w:lang w:val="en-GB" w:eastAsia="en-GB"/>
              </w:rPr>
              <w:object w:dxaOrig="225" w:dyaOrig="225"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225" w:dyaOrig="225"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82C4825" w:rsidR="002C5752" w:rsidRDefault="002C5752" w:rsidP="000675FD">
            <w:pPr>
              <w:tabs>
                <w:tab w:val="left" w:pos="426"/>
              </w:tabs>
              <w:contextualSpacing/>
              <w:rPr>
                <w:bCs/>
                <w:szCs w:val="24"/>
                <w:lang w:eastAsia="en-GB"/>
              </w:rPr>
            </w:pPr>
            <w:r>
              <w:rPr>
                <w:bCs/>
                <w:lang w:val="en-GB" w:eastAsia="en-GB"/>
              </w:rPr>
              <w:object w:dxaOrig="225" w:dyaOrig="225"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B857D8"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B857D8"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B857D8"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6F06279B" w:rsidR="002C5752" w:rsidRPr="00C27C81" w:rsidRDefault="002C5752" w:rsidP="00AB56F9">
            <w:pPr>
              <w:tabs>
                <w:tab w:val="left" w:pos="426"/>
              </w:tabs>
              <w:spacing w:after="120"/>
              <w:rPr>
                <w:bCs/>
                <w:lang w:eastAsia="en-GB"/>
              </w:rPr>
            </w:pPr>
            <w:r>
              <w:rPr>
                <w:bCs/>
                <w:lang w:val="en-GB" w:eastAsia="en-GB"/>
              </w:rPr>
              <w:object w:dxaOrig="225" w:dyaOrig="225"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4C5D3860" w:rsidR="002C5752" w:rsidRDefault="002C5752" w:rsidP="000675FD">
            <w:pPr>
              <w:tabs>
                <w:tab w:val="left" w:pos="426"/>
              </w:tabs>
              <w:spacing w:before="120" w:after="120"/>
              <w:rPr>
                <w:bCs/>
                <w:szCs w:val="24"/>
                <w:lang w:val="en-GB" w:eastAsia="en-GB"/>
              </w:rPr>
            </w:pPr>
            <w:r>
              <w:rPr>
                <w:bCs/>
                <w:lang w:val="en-GB" w:eastAsia="en-GB"/>
              </w:rPr>
              <w:object w:dxaOrig="225" w:dyaOrig="225" w14:anchorId="50BBD14E">
                <v:shape id="_x0000_i1045" type="#_x0000_t75" style="width:108pt;height:21.75pt" o:ole="">
                  <v:imagedata r:id="rId23" o:title=""/>
                </v:shape>
                <w:control r:id="rId24" w:name="OptionButton2" w:shapeid="_x0000_i1045"/>
              </w:object>
            </w:r>
            <w:r>
              <w:rPr>
                <w:bCs/>
                <w:lang w:val="en-GB" w:eastAsia="en-GB"/>
              </w:rPr>
              <w:object w:dxaOrig="225" w:dyaOrig="225" w14:anchorId="50596B69">
                <v:shape id="_x0000_i1047" type="#_x0000_t75" style="width:108pt;height:21.75pt" o:ole="">
                  <v:imagedata r:id="rId25" o:title=""/>
                </v:shape>
                <w:control r:id="rId26" w:name="OptionButton3" w:shapeid="_x0000_i1047"/>
              </w:object>
            </w:r>
          </w:p>
          <w:p w14:paraId="1CC7C8D1" w14:textId="2506D4DF"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B857D8">
                  <w:rPr>
                    <w:bCs/>
                    <w:lang w:val="fr-BE" w:eastAsia="en-GB"/>
                  </w:rPr>
                  <w:t>25-09-2025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highlight w:val="yellow"/>
          <w:lang w:val="en-US" w:eastAsia="en-GB"/>
        </w:rPr>
        <w:id w:val="1822233941"/>
        <w:placeholder>
          <w:docPart w:val="FE6C9874556B47B1A65A432926DB0BCE"/>
        </w:placeholder>
      </w:sdtPr>
      <w:sdtEndPr/>
      <w:sdtContent>
        <w:p w14:paraId="71DD3D5B" w14:textId="77777777" w:rsidR="00BC4C42" w:rsidRPr="004A4AB6" w:rsidDel="00BC4C42" w:rsidRDefault="00BC4C42" w:rsidP="00BC4C42">
          <w:pPr>
            <w:rPr>
              <w:lang w:val="de-AT" w:eastAsia="en-GB"/>
            </w:rPr>
          </w:pPr>
        </w:p>
        <w:p w14:paraId="0A253BDE" w14:textId="7E9D2276" w:rsidR="00BC4C42" w:rsidRPr="00BC4C42" w:rsidRDefault="00BC4C42" w:rsidP="00BC4C42">
          <w:pPr>
            <w:rPr>
              <w:lang w:val="de-AT" w:eastAsia="en-GB"/>
            </w:rPr>
          </w:pPr>
          <w:r w:rsidRPr="00BC4C42">
            <w:rPr>
              <w:lang w:val="de-AT" w:eastAsia="en-GB"/>
            </w:rPr>
            <w:lastRenderedPageBreak/>
            <w:t>Direktion F „Wirtschaftliche Sicherheit“ hat den Auftrag, die wirtschaftliche Sicherheit in der gesamten Union zu stärken. Sie koordiniert und leitet die Umsetzung der EU-Strategie für wirtschaftliche Sicherheit innerhalb der Europäischen Kommission und überwacht den Einsatz mehrerer zentraler Rechtsinstrumente. Die Direktion ist insbesondere zuständig für die Ausfuhrkontrollen von Gütern mit doppeltem Verwendungszweck, die Überprüfung ausländischer Direktinvestitionen (FDI), Investitionen von EU-Unternehmen in Drittstaaten (Outbound-Investitionen), die handelspolitische Dimension der EU-Sanktionspolitik sowie das Instrument gegen wirtschaftlichen Zwang (Anti-Coercion Instrument).</w:t>
          </w:r>
        </w:p>
        <w:p w14:paraId="4761BCA8" w14:textId="6AF3E35A" w:rsidR="00BC4C42" w:rsidRPr="00BC4C42" w:rsidRDefault="00BC4C42" w:rsidP="00BC4C42">
          <w:pPr>
            <w:rPr>
              <w:lang w:val="de-AT" w:eastAsia="en-GB"/>
            </w:rPr>
          </w:pPr>
          <w:r w:rsidRPr="00BC4C42">
            <w:rPr>
              <w:lang w:val="de-AT" w:eastAsia="en-GB"/>
            </w:rPr>
            <w:t>Innerhalb der Direktion F trägt das Referat F.2 „Politik der wirtschaftlichen Sicherheit 1 – FDI-Screening, Outbound-Investitionen und Anti-Coercion“ wesentlich zur Umsetzung dieses Mandats bei. Es entwickelt, verhandelt und implementiert EU-Rechtsvorschriften und -Politiken im Bereich der Investitionssicherheit – sowohl im Hinblick auf ein- als auch auf ausgehende Investitionen – sowie zum Schutz vor wirtschaftlichem Druck durch Drittstaaten. Konkret verwaltet das Referat den EU-Rahmen für die Überprüfung ausländischer Direktinvestitionen in die Union, prüft jährlich mehrere hundert Transaktionen und arbeitet eng mit den nationalen Prüfbehörden zusammen, um ein kohärenteres und wirksameres System zur Überprüfung ausländischer Investitionen zu schaffen. Darüber hinaus koordiniert es gemeinsam mit den Mitgliedstaaten die Überwachung von Outbound-Investitionen europäischer Unternehmen in sensiblen Sektoren und ist für die Umsetzung von Maßnahmen im Rahmen des EU-Instruments gegen wirtschaftlichen Zwang verantwortlich.</w:t>
          </w:r>
        </w:p>
        <w:p w14:paraId="6D16F037" w14:textId="208C0B2F" w:rsidR="00BC4C42" w:rsidRPr="00144F1A" w:rsidRDefault="00BC4C42" w:rsidP="00BC4C42">
          <w:pPr>
            <w:rPr>
              <w:lang w:val="de-AT" w:eastAsia="en-GB"/>
            </w:rPr>
          </w:pPr>
          <w:r w:rsidRPr="00BC4C42">
            <w:rPr>
              <w:lang w:val="de-AT" w:eastAsia="en-GB"/>
            </w:rPr>
            <w:t>Das in Brüssel ansässige Referat besteht aus 13 Mitarbeitenden, darunter 7 Bedienstete im höheren Dienst (AD), einschließlich der Referatsleitung und einer stellvertretenden Leitung, 2 Sekretärinnen, 1 Vertragsbediensteter der Funktionsgruppe III (CAIII) sowie 3 nationalen Sachverständigen (SNEs).</w:t>
          </w:r>
        </w:p>
      </w:sdtContent>
    </w:sdt>
    <w:p w14:paraId="3862387A" w14:textId="77777777" w:rsidR="00803007" w:rsidRPr="00144F1A" w:rsidRDefault="00803007" w:rsidP="00803007">
      <w:pPr>
        <w:pStyle w:val="ListNumber"/>
        <w:numPr>
          <w:ilvl w:val="0"/>
          <w:numId w:val="0"/>
        </w:numPr>
        <w:ind w:left="709" w:hanging="709"/>
        <w:rPr>
          <w:b/>
          <w:bCs/>
          <w:lang w:val="de-AT"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221E4883" w14:textId="10B59380" w:rsidR="00803007" w:rsidRPr="00144F1A" w:rsidRDefault="00102F61" w:rsidP="00102F61">
          <w:pPr>
            <w:rPr>
              <w:lang w:val="de-AT" w:eastAsia="en-GB"/>
            </w:rPr>
          </w:pPr>
          <w:r w:rsidRPr="00102F61">
            <w:rPr>
              <w:lang w:val="de-AT" w:eastAsia="en-GB"/>
            </w:rPr>
            <w:t>Wir haben eine freie Stelle für einen abgeordneten nationalen Sachverständigen in unserem Team von zuständigen Prüfern der ausländischen Direktinvestitionen.</w:t>
          </w:r>
        </w:p>
      </w:sdtContent>
    </w:sdt>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573A628B" w14:textId="77777777" w:rsidR="00102F61" w:rsidRPr="00C4012F" w:rsidRDefault="00102F61" w:rsidP="00102F61">
          <w:pPr>
            <w:spacing w:after="120"/>
            <w:rPr>
              <w:szCs w:val="24"/>
              <w:lang w:val="de-AT" w:eastAsia="en-GB"/>
            </w:rPr>
          </w:pPr>
          <w:r w:rsidRPr="00C4012F">
            <w:rPr>
              <w:szCs w:val="24"/>
              <w:lang w:val="de-AT" w:eastAsia="en-GB"/>
            </w:rPr>
            <w:t xml:space="preserve">Für die Stelle umfasst folgende Aufgaben: </w:t>
          </w:r>
        </w:p>
        <w:p w14:paraId="75E35140" w14:textId="3B71884C" w:rsidR="00102F61" w:rsidRPr="00C4012F" w:rsidRDefault="00102F61" w:rsidP="00102F61">
          <w:pPr>
            <w:numPr>
              <w:ilvl w:val="0"/>
              <w:numId w:val="30"/>
            </w:numPr>
            <w:spacing w:after="120" w:line="276" w:lineRule="auto"/>
            <w:ind w:left="714" w:hanging="357"/>
            <w:jc w:val="left"/>
            <w:rPr>
              <w:szCs w:val="24"/>
              <w:lang w:val="de-AT" w:eastAsia="en-GB"/>
            </w:rPr>
          </w:pPr>
          <w:r w:rsidRPr="00C4012F">
            <w:rPr>
              <w:szCs w:val="24"/>
              <w:lang w:val="de-AT" w:eastAsia="en-GB"/>
            </w:rPr>
            <w:t xml:space="preserve">Bearbeitung von -Fällen für ausländische Direktinvestitionen (Eingang und Analyse von Miteillungen von Mitgliedstaaten, Zusammenarbeit mit den Kommissionsdienststellen und den EU-Mitgliedstaaten; Erarbeitung von Stellungnahmen). Die Prüfung von Fällen, in denen ausländische Direktinvestitionen geprüft werden, erfordert Einhaltung strikter Verfahren mit kurzbemessenen Fristen; </w:t>
          </w:r>
        </w:p>
        <w:p w14:paraId="2CB0ED87" w14:textId="77777777" w:rsidR="00102F61" w:rsidRPr="00C4012F" w:rsidRDefault="00102F61" w:rsidP="00102F61">
          <w:pPr>
            <w:numPr>
              <w:ilvl w:val="0"/>
              <w:numId w:val="30"/>
            </w:numPr>
            <w:spacing w:after="120" w:line="276" w:lineRule="auto"/>
            <w:ind w:left="714" w:hanging="357"/>
            <w:jc w:val="left"/>
            <w:rPr>
              <w:szCs w:val="24"/>
              <w:lang w:val="de-AT" w:eastAsia="en-GB"/>
            </w:rPr>
          </w:pPr>
          <w:r w:rsidRPr="00C4012F">
            <w:rPr>
              <w:szCs w:val="24"/>
              <w:lang w:val="de-AT" w:eastAsia="en-GB"/>
            </w:rPr>
            <w:t xml:space="preserve">Beitrag zur Arbeit der Generaldirektion in Bezug auf die Überprüfung von Investitionen: Koordinierung und Erstellung von Informationsvermerken über Investitionen; Antworten auf Informationsanfragen der Zivilgesellschaft und Anfragen von Mitgliedern des Europäischen Parlaments; </w:t>
          </w:r>
        </w:p>
        <w:p w14:paraId="1A950F77" w14:textId="77777777" w:rsidR="00102F61" w:rsidRPr="00C4012F" w:rsidRDefault="00102F61" w:rsidP="00102F61">
          <w:pPr>
            <w:numPr>
              <w:ilvl w:val="0"/>
              <w:numId w:val="30"/>
            </w:numPr>
            <w:spacing w:after="120" w:line="276" w:lineRule="auto"/>
            <w:ind w:left="714" w:hanging="357"/>
            <w:jc w:val="left"/>
            <w:rPr>
              <w:szCs w:val="24"/>
              <w:lang w:val="de-AT" w:eastAsia="en-GB"/>
            </w:rPr>
          </w:pPr>
          <w:r w:rsidRPr="00C4012F">
            <w:rPr>
              <w:szCs w:val="24"/>
              <w:lang w:val="de-AT" w:eastAsia="en-GB"/>
            </w:rPr>
            <w:t xml:space="preserve">Beobachtung der politischen Entwicklungen in ausgewählten Mitgliedstaaten; </w:t>
          </w:r>
        </w:p>
        <w:p w14:paraId="637EFD47" w14:textId="77777777" w:rsidR="00102F61" w:rsidRPr="00C4012F" w:rsidRDefault="00102F61" w:rsidP="00102F61">
          <w:pPr>
            <w:numPr>
              <w:ilvl w:val="0"/>
              <w:numId w:val="30"/>
            </w:numPr>
            <w:spacing w:after="120" w:line="276" w:lineRule="auto"/>
            <w:ind w:left="714" w:hanging="357"/>
            <w:jc w:val="left"/>
            <w:rPr>
              <w:szCs w:val="24"/>
              <w:lang w:val="de-AT" w:eastAsia="en-GB"/>
            </w:rPr>
          </w:pPr>
          <w:r w:rsidRPr="00C4012F">
            <w:rPr>
              <w:szCs w:val="24"/>
              <w:lang w:val="de-AT" w:eastAsia="en-GB"/>
            </w:rPr>
            <w:lastRenderedPageBreak/>
            <w:t xml:space="preserve">Teilnahme an Sitzungen, Seminaren und anderen Veranstaltungen zur Überprüfung von Investitionen sowie Handels- und Sicherheitspolitik; </w:t>
          </w:r>
        </w:p>
        <w:p w14:paraId="19C77DB6" w14:textId="77777777" w:rsidR="00102F61" w:rsidRPr="00C4012F" w:rsidRDefault="00102F61" w:rsidP="00102F61">
          <w:pPr>
            <w:numPr>
              <w:ilvl w:val="0"/>
              <w:numId w:val="30"/>
            </w:numPr>
            <w:spacing w:after="120" w:line="276" w:lineRule="auto"/>
            <w:ind w:left="714" w:hanging="357"/>
            <w:jc w:val="left"/>
            <w:rPr>
              <w:szCs w:val="24"/>
              <w:lang w:val="en-US" w:eastAsia="en-GB"/>
            </w:rPr>
          </w:pPr>
          <w:r w:rsidRPr="00C4012F">
            <w:rPr>
              <w:szCs w:val="24"/>
              <w:lang w:val="en-US" w:eastAsia="en-GB"/>
            </w:rPr>
            <w:t xml:space="preserve">Unterstützung anderer Teammitglieder. </w:t>
          </w:r>
        </w:p>
        <w:p w14:paraId="152E7EB2" w14:textId="77777777" w:rsidR="00102F61" w:rsidRPr="00C4012F" w:rsidRDefault="00102F61" w:rsidP="00102F61">
          <w:pPr>
            <w:spacing w:after="0"/>
            <w:rPr>
              <w:szCs w:val="24"/>
              <w:lang w:val="en-US" w:eastAsia="en-GB"/>
            </w:rPr>
          </w:pPr>
          <w:r w:rsidRPr="00C4012F">
            <w:rPr>
              <w:szCs w:val="24"/>
              <w:lang w:val="en-US" w:eastAsia="en-GB"/>
            </w:rPr>
            <w:t xml:space="preserve"> </w:t>
          </w:r>
        </w:p>
        <w:p w14:paraId="33BF2265" w14:textId="0D8691D2" w:rsidR="00102F61" w:rsidRPr="00C4012F" w:rsidRDefault="00102F61" w:rsidP="00102F61">
          <w:pPr>
            <w:spacing w:after="0"/>
            <w:rPr>
              <w:szCs w:val="24"/>
              <w:lang w:val="de-AT" w:eastAsia="en-GB"/>
            </w:rPr>
          </w:pPr>
          <w:r w:rsidRPr="00C4012F">
            <w:rPr>
              <w:szCs w:val="24"/>
              <w:lang w:val="de-AT" w:eastAsia="en-GB"/>
            </w:rPr>
            <w:t>Zusätzlich zu diesen Aufgaben würde der Stelleninhaber für ausländische Direktinvestitionen zur Entwicklung der Handels- und Sicherheitspolitik der EU beitragen.</w:t>
          </w:r>
        </w:p>
        <w:p w14:paraId="46974B37" w14:textId="77777777" w:rsidR="00102F61" w:rsidRPr="00102F61" w:rsidRDefault="00102F61" w:rsidP="00102F61">
          <w:pPr>
            <w:spacing w:after="0"/>
            <w:jc w:val="left"/>
            <w:rPr>
              <w:sz w:val="22"/>
              <w:szCs w:val="22"/>
              <w:lang w:eastAsia="en-GB"/>
            </w:rPr>
          </w:pPr>
        </w:p>
        <w:p w14:paraId="3CF70F22" w14:textId="350D407A" w:rsidR="00546DB1" w:rsidRPr="00102F61" w:rsidRDefault="00B857D8" w:rsidP="00102F61">
          <w:pPr>
            <w:rPr>
              <w:lang w:eastAsia="en-GB"/>
            </w:rPr>
          </w:pPr>
        </w:p>
      </w:sdtContent>
    </w:sdt>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lastRenderedPageBreak/>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D1B6C9C"/>
    <w:multiLevelType w:val="hybridMultilevel"/>
    <w:tmpl w:val="AACCCC58"/>
    <w:lvl w:ilvl="0" w:tplc="737A7018">
      <w:numFmt w:val="bullet"/>
      <w:lvlText w:val="•"/>
      <w:lvlJc w:val="left"/>
      <w:pPr>
        <w:ind w:left="720" w:hanging="360"/>
      </w:pPr>
      <w:rPr>
        <w:rFonts w:ascii="Times New Roman" w:eastAsia="Times New Roman" w:hAnsi="Times New Roman" w:cs="Times New Roman"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691308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75AA7"/>
    <w:rsid w:val="000D7B5E"/>
    <w:rsid w:val="000E7437"/>
    <w:rsid w:val="00102F61"/>
    <w:rsid w:val="001203F8"/>
    <w:rsid w:val="00144F1A"/>
    <w:rsid w:val="002C5752"/>
    <w:rsid w:val="002F7504"/>
    <w:rsid w:val="00324D8D"/>
    <w:rsid w:val="00327850"/>
    <w:rsid w:val="0035094A"/>
    <w:rsid w:val="0038388F"/>
    <w:rsid w:val="003874E2"/>
    <w:rsid w:val="0039387D"/>
    <w:rsid w:val="00394A86"/>
    <w:rsid w:val="003B2E38"/>
    <w:rsid w:val="004A4AB6"/>
    <w:rsid w:val="004D75AF"/>
    <w:rsid w:val="00546DB1"/>
    <w:rsid w:val="0060325A"/>
    <w:rsid w:val="0061296A"/>
    <w:rsid w:val="006243BB"/>
    <w:rsid w:val="00676119"/>
    <w:rsid w:val="006F44C9"/>
    <w:rsid w:val="00767E7E"/>
    <w:rsid w:val="007716E4"/>
    <w:rsid w:val="00783883"/>
    <w:rsid w:val="00785A3F"/>
    <w:rsid w:val="00795C41"/>
    <w:rsid w:val="007A795D"/>
    <w:rsid w:val="007A7CF4"/>
    <w:rsid w:val="007B514A"/>
    <w:rsid w:val="007C07D8"/>
    <w:rsid w:val="007D0EC6"/>
    <w:rsid w:val="00803007"/>
    <w:rsid w:val="008102E0"/>
    <w:rsid w:val="00897026"/>
    <w:rsid w:val="0089735C"/>
    <w:rsid w:val="008D04E3"/>
    <w:rsid w:val="008D52CF"/>
    <w:rsid w:val="009321C6"/>
    <w:rsid w:val="009442BE"/>
    <w:rsid w:val="00995D84"/>
    <w:rsid w:val="009F216F"/>
    <w:rsid w:val="00A71FAD"/>
    <w:rsid w:val="00AB56F9"/>
    <w:rsid w:val="00AC5FF8"/>
    <w:rsid w:val="00AE6941"/>
    <w:rsid w:val="00B73B91"/>
    <w:rsid w:val="00B857D8"/>
    <w:rsid w:val="00BC4C42"/>
    <w:rsid w:val="00BF6139"/>
    <w:rsid w:val="00C07259"/>
    <w:rsid w:val="00C27C81"/>
    <w:rsid w:val="00C4012F"/>
    <w:rsid w:val="00C73C83"/>
    <w:rsid w:val="00CD33B4"/>
    <w:rsid w:val="00CF62E0"/>
    <w:rsid w:val="00D548A3"/>
    <w:rsid w:val="00D605F4"/>
    <w:rsid w:val="00DA711C"/>
    <w:rsid w:val="00DC18BB"/>
    <w:rsid w:val="00E01792"/>
    <w:rsid w:val="00E35460"/>
    <w:rsid w:val="00EB1C52"/>
    <w:rsid w:val="00EB3060"/>
    <w:rsid w:val="00EC5C6B"/>
    <w:rsid w:val="00ED6452"/>
    <w:rsid w:val="00EF2191"/>
    <w:rsid w:val="00F60E71"/>
    <w:rsid w:val="7B8AD2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EE6666B314C04D9B9FB79003918E9746"/>
        <w:category>
          <w:name w:val="General"/>
          <w:gallery w:val="placeholder"/>
        </w:category>
        <w:types>
          <w:type w:val="bbPlcHdr"/>
        </w:types>
        <w:behaviors>
          <w:behavior w:val="content"/>
        </w:behaviors>
        <w:guid w:val="{E164808F-58C6-4D47-991F-32D4B1879F97}"/>
      </w:docPartPr>
      <w:docPartBody>
        <w:p w:rsidR="00995D84" w:rsidRDefault="00995D84" w:rsidP="00995D84">
          <w:pPr>
            <w:pStyle w:val="EE6666B314C04D9B9FB79003918E9746"/>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0E7437"/>
    <w:rsid w:val="00327850"/>
    <w:rsid w:val="0056186B"/>
    <w:rsid w:val="0061296A"/>
    <w:rsid w:val="00723B02"/>
    <w:rsid w:val="00783883"/>
    <w:rsid w:val="00897026"/>
    <w:rsid w:val="008A7C76"/>
    <w:rsid w:val="008C406B"/>
    <w:rsid w:val="008D04E3"/>
    <w:rsid w:val="00995D84"/>
    <w:rsid w:val="00A71FAD"/>
    <w:rsid w:val="00B21BDA"/>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95D84"/>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EE6666B314C04D9B9FB79003918E9746">
    <w:name w:val="EE6666B314C04D9B9FB79003918E9746"/>
    <w:rsid w:val="00995D8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2.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5073210B-43A0-4113-884E-EF84ADCDA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264AC718-AF23-442A-92F5-08EA22515F3E}">
  <ds:schemaRefs>
    <ds:schemaRef ds:uri="http://schemas.microsoft.com/office/2006/documentManagement/types"/>
    <ds:schemaRef ds:uri="http://schemas.microsoft.com/office/2006/metadata/properties"/>
    <ds:schemaRef ds:uri="30c666ed-fe46-43d6-bf30-6de2567680e6"/>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Eurolook</Template>
  <TotalTime>1</TotalTime>
  <Pages>4</Pages>
  <Words>1252</Words>
  <Characters>7140</Characters>
  <Application>Microsoft Office Word</Application>
  <DocSecurity>0</DocSecurity>
  <PresentationFormat>Microsoft Word 14.0</PresentationFormat>
  <Lines>59</Lines>
  <Paragraphs>16</Paragraphs>
  <ScaleCrop>true</ScaleCrop>
  <Company/>
  <LinksUpToDate>false</LinksUpToDate>
  <CharactersWithSpaces>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4</cp:revision>
  <dcterms:created xsi:type="dcterms:W3CDTF">2025-07-09T14:58:00Z</dcterms:created>
  <dcterms:modified xsi:type="dcterms:W3CDTF">2025-07-11T09:46:00Z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